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pageBreakBefore w:val="0"/>
        <w:spacing w:after="200" w:lineRule="auto"/>
        <w:jc w:val="center"/>
        <w:rPr>
          <w:color w:val="000000"/>
          <w:sz w:val="50"/>
          <w:szCs w:val="50"/>
        </w:rPr>
      </w:pPr>
      <w:bookmarkStart w:colFirst="0" w:colLast="0" w:name="_6c3ecc16q26r" w:id="0"/>
      <w:bookmarkEnd w:id="0"/>
      <w:r w:rsidDel="00000000" w:rsidR="00000000" w:rsidRPr="00000000">
        <w:rPr>
          <w:color w:val="000000"/>
          <w:sz w:val="50"/>
          <w:szCs w:val="50"/>
          <w:rtl w:val="0"/>
        </w:rPr>
        <w:t xml:space="preserve">Keyword Spotting Application Architecture</w:t>
      </w:r>
    </w:p>
    <w:p w:rsidR="00000000" w:rsidDel="00000000" w:rsidP="00000000" w:rsidRDefault="00000000" w:rsidRPr="00000000" w14:paraId="00000002">
      <w:pPr>
        <w:pageBreakBefore w:val="0"/>
        <w:spacing w:after="200" w:lineRule="auto"/>
        <w:rPr/>
      </w:pPr>
      <w:r w:rsidDel="00000000" w:rsidR="00000000" w:rsidRPr="00000000">
        <w:rPr>
          <w:rtl w:val="0"/>
        </w:rPr>
        <w:t xml:space="preserve">In this reading, we will go over the high-level architecture of the application before we go deep into building the keyword spotting application (KWS). </w:t>
      </w:r>
    </w:p>
    <w:p w:rsidR="00000000" w:rsidDel="00000000" w:rsidP="00000000" w:rsidRDefault="00000000" w:rsidRPr="00000000" w14:paraId="00000003">
      <w:pPr>
        <w:pageBreakBefore w:val="0"/>
        <w:spacing w:after="200" w:lineRule="auto"/>
        <w:jc w:val="both"/>
        <w:rPr/>
      </w:pPr>
      <w:commentRangeStart w:id="0"/>
      <w:r w:rsidDel="00000000" w:rsidR="00000000" w:rsidRPr="00000000">
        <w:rPr/>
        <w:drawing>
          <wp:inline distB="114300" distT="114300" distL="114300" distR="114300">
            <wp:extent cx="5943600" cy="8890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89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rPr/>
      </w:pPr>
      <w:r w:rsidDel="00000000" w:rsidR="00000000" w:rsidRPr="00000000">
        <w:rPr>
          <w:rtl w:val="0"/>
        </w:rPr>
        <w:t xml:space="preserve">&lt;Alt text: Machine learning workflow and pipeline. Begins with collection and preprocessing of data then the design and training of a model. These steps are done in TensorFlow. Then a model is optimized, converted and deployed using TensorFlow Lite. Finally inferences are made using TensorFlow Lite Micro.&gt;</w:t>
      </w:r>
    </w:p>
    <w:p w:rsidR="00000000" w:rsidDel="00000000" w:rsidP="00000000" w:rsidRDefault="00000000" w:rsidRPr="00000000" w14:paraId="00000005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after="200" w:lineRule="auto"/>
        <w:rPr/>
      </w:pPr>
      <w:r w:rsidDel="00000000" w:rsidR="00000000" w:rsidRPr="00000000">
        <w:rPr>
          <w:rtl w:val="0"/>
        </w:rPr>
        <w:t xml:space="preserve">There are several steps in the ML workflow and this is what each of the stages entails for KWS. </w:t>
      </w:r>
    </w:p>
    <w:p w:rsidR="00000000" w:rsidDel="00000000" w:rsidP="00000000" w:rsidRDefault="00000000" w:rsidRPr="00000000" w14:paraId="00000007">
      <w:pPr>
        <w:pStyle w:val="Heading3"/>
        <w:pageBreakBefore w:val="0"/>
        <w:spacing w:after="200" w:lineRule="auto"/>
        <w:rPr/>
      </w:pPr>
      <w:bookmarkStart w:colFirst="0" w:colLast="0" w:name="_5gdnu5xx8mbz" w:id="1"/>
      <w:bookmarkEnd w:id="1"/>
      <w:r w:rsidDel="00000000" w:rsidR="00000000" w:rsidRPr="00000000">
        <w:rPr>
          <w:rtl w:val="0"/>
        </w:rPr>
        <w:t xml:space="preserve">Step 1 Data collection</w:t>
      </w:r>
    </w:p>
    <w:p w:rsidR="00000000" w:rsidDel="00000000" w:rsidP="00000000" w:rsidRDefault="00000000" w:rsidRPr="00000000" w14:paraId="00000008">
      <w:pPr>
        <w:pageBreakBefore w:val="0"/>
        <w:spacing w:after="200" w:lineRule="auto"/>
        <w:rPr/>
      </w:pPr>
      <w:r w:rsidDel="00000000" w:rsidR="00000000" w:rsidRPr="00000000">
        <w:rPr>
          <w:rtl w:val="0"/>
        </w:rPr>
        <w:t xml:space="preserve">For Keyword Spotting we need a dataset </w:t>
      </w:r>
      <w:r w:rsidDel="00000000" w:rsidR="00000000" w:rsidRPr="00000000">
        <w:rPr>
          <w:b w:val="1"/>
          <w:rtl w:val="0"/>
        </w:rPr>
        <w:t xml:space="preserve">aligned</w:t>
      </w:r>
      <w:r w:rsidDel="00000000" w:rsidR="00000000" w:rsidRPr="00000000">
        <w:rPr>
          <w:rtl w:val="0"/>
        </w:rPr>
        <w:t xml:space="preserve"> to individual words that includes thousands of examples which are representative of real world audio (e.g., including background noise).</w:t>
      </w:r>
    </w:p>
    <w:p w:rsidR="00000000" w:rsidDel="00000000" w:rsidP="00000000" w:rsidRDefault="00000000" w:rsidRPr="00000000" w14:paraId="00000009">
      <w:pPr>
        <w:pStyle w:val="Heading3"/>
        <w:pageBreakBefore w:val="0"/>
        <w:spacing w:after="200" w:lineRule="auto"/>
        <w:rPr/>
      </w:pPr>
      <w:bookmarkStart w:colFirst="0" w:colLast="0" w:name="_8nu6xa30m51x" w:id="2"/>
      <w:bookmarkEnd w:id="2"/>
      <w:r w:rsidDel="00000000" w:rsidR="00000000" w:rsidRPr="00000000">
        <w:rPr>
          <w:rtl w:val="0"/>
        </w:rPr>
        <w:t xml:space="preserve">Step 2: Data Preprocessing</w:t>
      </w:r>
    </w:p>
    <w:p w:rsidR="00000000" w:rsidDel="00000000" w:rsidP="00000000" w:rsidRDefault="00000000" w:rsidRPr="00000000" w14:paraId="0000000A">
      <w:pPr>
        <w:pageBreakBefore w:val="0"/>
        <w:rPr/>
      </w:pPr>
      <w:r w:rsidDel="00000000" w:rsidR="00000000" w:rsidRPr="00000000">
        <w:rPr>
          <w:rtl w:val="0"/>
        </w:rPr>
        <w:t xml:space="preserve">For efficient inference we need to </w:t>
      </w:r>
      <w:r w:rsidDel="00000000" w:rsidR="00000000" w:rsidRPr="00000000">
        <w:rPr>
          <w:b w:val="1"/>
          <w:rtl w:val="0"/>
        </w:rPr>
        <w:t xml:space="preserve">extract features</w:t>
      </w:r>
      <w:r w:rsidDel="00000000" w:rsidR="00000000" w:rsidRPr="00000000">
        <w:rPr>
          <w:rtl w:val="0"/>
        </w:rPr>
        <w:t xml:space="preserve"> from the audio signal and classify them using a NN. To do this we convert analog audio signals collected from microphones into digital signals that we then convert into spectrograms which you can think of as images of sounds.</w:t>
      </w:r>
    </w:p>
    <w:p w:rsidR="00000000" w:rsidDel="00000000" w:rsidP="00000000" w:rsidRDefault="00000000" w:rsidRPr="00000000" w14:paraId="0000000B">
      <w:pPr>
        <w:pStyle w:val="Heading3"/>
        <w:pageBreakBefore w:val="0"/>
        <w:spacing w:after="200" w:lineRule="auto"/>
        <w:rPr/>
      </w:pPr>
      <w:bookmarkStart w:colFirst="0" w:colLast="0" w:name="_kq11qvdsaiu6" w:id="3"/>
      <w:bookmarkEnd w:id="3"/>
      <w:r w:rsidDel="00000000" w:rsidR="00000000" w:rsidRPr="00000000">
        <w:rPr>
          <w:rtl w:val="0"/>
        </w:rPr>
        <w:t xml:space="preserve">Step 3: Model Design</w:t>
      </w:r>
    </w:p>
    <w:p w:rsidR="00000000" w:rsidDel="00000000" w:rsidP="00000000" w:rsidRDefault="00000000" w:rsidRPr="00000000" w14:paraId="0000000C">
      <w:pPr>
        <w:pageBreakBefore w:val="0"/>
        <w:rPr/>
      </w:pPr>
      <w:r w:rsidDel="00000000" w:rsidR="00000000" w:rsidRPr="00000000">
        <w:rPr>
          <w:rtl w:val="0"/>
        </w:rPr>
        <w:t xml:space="preserve">In order to deploy a model onto our microcontroller we need it to be </w:t>
      </w:r>
      <w:r w:rsidDel="00000000" w:rsidR="00000000" w:rsidRPr="00000000">
        <w:rPr>
          <w:b w:val="1"/>
          <w:rtl w:val="0"/>
        </w:rPr>
        <w:t xml:space="preserve">very small</w:t>
      </w:r>
      <w:r w:rsidDel="00000000" w:rsidR="00000000" w:rsidRPr="00000000">
        <w:rPr>
          <w:rtl w:val="0"/>
        </w:rPr>
        <w:t xml:space="preserve">. We explore the tradeoffs of such models and just how small they need to be (hint: it’s tiny)!</w:t>
      </w:r>
    </w:p>
    <w:p w:rsidR="00000000" w:rsidDel="00000000" w:rsidP="00000000" w:rsidRDefault="00000000" w:rsidRPr="00000000" w14:paraId="0000000D">
      <w:pPr>
        <w:pStyle w:val="Heading3"/>
        <w:pageBreakBefore w:val="0"/>
        <w:spacing w:after="200" w:lineRule="auto"/>
        <w:rPr/>
      </w:pPr>
      <w:bookmarkStart w:colFirst="0" w:colLast="0" w:name="_82u2cuqgm969" w:id="4"/>
      <w:bookmarkEnd w:id="4"/>
      <w:r w:rsidDel="00000000" w:rsidR="00000000" w:rsidRPr="00000000">
        <w:rPr>
          <w:rtl w:val="0"/>
        </w:rPr>
        <w:t xml:space="preserve">Step 4: Training</w:t>
      </w:r>
    </w:p>
    <w:p w:rsidR="00000000" w:rsidDel="00000000" w:rsidP="00000000" w:rsidRDefault="00000000" w:rsidRPr="00000000" w14:paraId="0000000E">
      <w:pPr>
        <w:pageBreakBefore w:val="0"/>
        <w:rPr/>
      </w:pPr>
      <w:r w:rsidDel="00000000" w:rsidR="00000000" w:rsidRPr="00000000">
        <w:rPr>
          <w:rtl w:val="0"/>
        </w:rPr>
        <w:t xml:space="preserve">We will train our model using standard training techniques explored in Course 1 and will add new power ways of analyzing your training results, confusion matrices. You will get to train your own keyword spotting model to </w:t>
      </w:r>
      <w:r w:rsidDel="00000000" w:rsidR="00000000" w:rsidRPr="00000000">
        <w:rPr>
          <w:b w:val="1"/>
          <w:rtl w:val="0"/>
        </w:rPr>
        <w:t xml:space="preserve">recognize your choice of words from our dataset</w:t>
      </w:r>
      <w:r w:rsidDel="00000000" w:rsidR="00000000" w:rsidRPr="00000000">
        <w:rPr>
          <w:rtl w:val="0"/>
        </w:rPr>
        <w:t xml:space="preserve">. You will get to explore just how accurate (or not accurate) your final model can be!</w:t>
      </w:r>
    </w:p>
    <w:p w:rsidR="00000000" w:rsidDel="00000000" w:rsidP="00000000" w:rsidRDefault="00000000" w:rsidRPr="00000000" w14:paraId="0000000F">
      <w:pPr>
        <w:pStyle w:val="Heading3"/>
        <w:pageBreakBefore w:val="0"/>
        <w:spacing w:after="200" w:lineRule="auto"/>
        <w:rPr/>
      </w:pPr>
      <w:bookmarkStart w:colFirst="0" w:colLast="0" w:name="_c4ctptnml5qv" w:id="5"/>
      <w:bookmarkEnd w:id="5"/>
      <w:r w:rsidDel="00000000" w:rsidR="00000000" w:rsidRPr="00000000">
        <w:rPr>
          <w:rtl w:val="0"/>
        </w:rPr>
        <w:t xml:space="preserve">Step 5: Evaluation</w:t>
      </w:r>
    </w:p>
    <w:p w:rsidR="00000000" w:rsidDel="00000000" w:rsidP="00000000" w:rsidRDefault="00000000" w:rsidRPr="00000000" w14:paraId="00000010">
      <w:pPr>
        <w:pageBreakBefore w:val="0"/>
        <w:rPr/>
      </w:pPr>
      <w:r w:rsidDel="00000000" w:rsidR="00000000" w:rsidRPr="00000000">
        <w:rPr>
          <w:rtl w:val="0"/>
        </w:rPr>
        <w:t xml:space="preserve">We will then explore what it means to have an accurate model and why your training/validation/test error may be different from the </w:t>
      </w:r>
      <w:r w:rsidDel="00000000" w:rsidR="00000000" w:rsidRPr="00000000">
        <w:rPr>
          <w:b w:val="1"/>
          <w:rtl w:val="0"/>
        </w:rPr>
        <w:t xml:space="preserve">accuracy experienced by users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1">
      <w:pPr>
        <w:pStyle w:val="Heading3"/>
        <w:pageBreakBefore w:val="0"/>
        <w:spacing w:after="200" w:lineRule="auto"/>
        <w:rPr/>
      </w:pPr>
      <w:bookmarkStart w:colFirst="0" w:colLast="0" w:name="_86bo852rp7rl" w:id="6"/>
      <w:bookmarkEnd w:id="6"/>
      <w:r w:rsidDel="00000000" w:rsidR="00000000" w:rsidRPr="00000000">
        <w:rPr>
          <w:rtl w:val="0"/>
        </w:rPr>
        <w:t xml:space="preserve">Additional Topics:</w:t>
      </w:r>
    </w:p>
    <w:p w:rsidR="00000000" w:rsidDel="00000000" w:rsidP="00000000" w:rsidRDefault="00000000" w:rsidRPr="00000000" w14:paraId="00000012">
      <w:pPr>
        <w:pageBreakBefore w:val="0"/>
        <w:rPr/>
      </w:pPr>
      <w:r w:rsidDel="00000000" w:rsidR="00000000" w:rsidRPr="00000000">
        <w:rPr>
          <w:rtl w:val="0"/>
        </w:rPr>
        <w:t xml:space="preserve">We will also consider some additional topics that are unique to keyword spotting: post processing and cascade architectures.</w:t>
      </w:r>
    </w:p>
    <w:p w:rsidR="00000000" w:rsidDel="00000000" w:rsidP="00000000" w:rsidRDefault="00000000" w:rsidRPr="00000000" w14:paraId="00000013">
      <w:pPr>
        <w:pageBreakBefore w:val="0"/>
        <w:spacing w:after="20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spacing w:after="200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spacing w:after="200" w:lineRule="auto"/>
        <w:rPr>
          <w:b w:val="1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Brian Plancher" w:id="0" w:date="2020-11-29T16:18:40Z"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3-2-4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color w:val="c9001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lineRule="auto"/>
      <w:jc w:val="center"/>
    </w:pPr>
    <w:rPr>
      <w:color w:val="c90016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